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Nicholas HERVY</w:t>
      </w:r>
      <w:r>
        <w:rPr>
          <w:rStyle w:val="Hyperlink"/>
          <w:color w:val="auto"/>
          <w:u w:val="none"/>
        </w:rPr>
        <w:t xml:space="preserve">      (d.ca.1492)</w:t>
      </w: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</w:t>
      </w: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Son of John </w:t>
      </w:r>
      <w:proofErr w:type="spellStart"/>
      <w:r>
        <w:rPr>
          <w:rStyle w:val="Hyperlink"/>
          <w:color w:val="auto"/>
          <w:u w:val="none"/>
        </w:rPr>
        <w:t>Hervy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butcher(</w:t>
      </w:r>
      <w:proofErr w:type="gramEnd"/>
      <w:r>
        <w:rPr>
          <w:rStyle w:val="Hyperlink"/>
          <w:color w:val="auto"/>
          <w:u w:val="none"/>
        </w:rPr>
        <w:t>q.v.).</w:t>
      </w: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BE0CE2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Sep.1492</w:t>
      </w:r>
      <w:r>
        <w:rPr>
          <w:rStyle w:val="Hyperlink"/>
          <w:color w:val="auto"/>
          <w:u w:val="none"/>
        </w:rPr>
        <w:tab/>
        <w:t>He was dead by this date.  (ibid.)</w:t>
      </w: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4C2BD3" w:rsidRDefault="004C2BD3" w:rsidP="004C2BD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D3" w:rsidRDefault="004C2BD3" w:rsidP="00920DE3">
      <w:pPr>
        <w:spacing w:after="0" w:line="240" w:lineRule="auto"/>
      </w:pPr>
      <w:r>
        <w:separator/>
      </w:r>
    </w:p>
  </w:endnote>
  <w:endnote w:type="continuationSeparator" w:id="0">
    <w:p w:rsidR="004C2BD3" w:rsidRDefault="004C2B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D3" w:rsidRDefault="004C2BD3" w:rsidP="00920DE3">
      <w:pPr>
        <w:spacing w:after="0" w:line="240" w:lineRule="auto"/>
      </w:pPr>
      <w:r>
        <w:separator/>
      </w:r>
    </w:p>
  </w:footnote>
  <w:footnote w:type="continuationSeparator" w:id="0">
    <w:p w:rsidR="004C2BD3" w:rsidRDefault="004C2B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BD3"/>
    <w:rsid w:val="00120749"/>
    <w:rsid w:val="004C2B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B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C2B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2015-04-23T20:03:00Z</dcterms:created>
  <dcterms:modified xsi:type="dcterms:W3CDTF">2015-04-23T20:03:00Z</dcterms:modified>
</cp:coreProperties>
</file>